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40"/>
          <w:szCs w:val="40"/>
          <w:highlight w:val="yellow"/>
        </w:rPr>
      </w:pPr>
      <w:bookmarkStart w:id="0" w:name="_GoBack"/>
      <w:bookmarkEnd w:id="0"/>
      <w:r>
        <w:rPr>
          <w:rFonts w:cs="Arial"/>
          <w:b/>
          <w:sz w:val="40"/>
          <w:szCs w:val="40"/>
          <w:shd w:fill="FFFF66" w:val="clear"/>
        </w:rPr>
        <w:t>Programmation de Cycle 2 – Domaine des Mathématiques</w:t>
      </w:r>
    </w:p>
    <w:tbl>
      <w:tblPr>
        <w:tblW w:w="1553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107"/>
        <w:gridCol w:w="3108"/>
        <w:gridCol w:w="3107"/>
        <w:gridCol w:w="3108"/>
        <w:gridCol w:w="3108"/>
      </w:tblGrid>
      <w:tr>
        <w:trPr/>
        <w:tc>
          <w:tcPr>
            <w:tcW w:w="155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6D9F1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/>
                <w:b/>
                <w:sz w:val="32"/>
                <w:szCs w:val="32"/>
              </w:rPr>
              <w:t>Nombres et calculs</w:t>
            </w:r>
          </w:p>
        </w:tc>
      </w:tr>
      <w:tr>
        <w:trPr/>
        <w:tc>
          <w:tcPr>
            <w:tcW w:w="155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D54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Attendus de fin de cycle</w:t>
            </w:r>
            <w:r>
              <w:rPr>
                <w:rFonts w:cs="Arial"/>
                <w:sz w:val="28"/>
                <w:szCs w:val="28"/>
              </w:rPr>
              <w:t> : Nommer, lire, écrire, représenter des nombres entiers.</w:t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Connaissances et  compétences associées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6D9F1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Niveau 1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8DB3E2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Niveau 2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548DD4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Niveau 3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365F91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Niveau dépassé</w:t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Utiliser diverses représentations des nombres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Ecritures en chiffres et en lettres, noms à l’oral, graduations sur une demi-droite, constellations sur des dés, doigts de la main…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Manipuler et réaliser un cahier des nombres (cf méthode heuristique : une page = un nombre avec ses différentes représentations)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/>
                <w:sz w:val="24"/>
                <w:szCs w:val="24"/>
              </w:rPr>
              <w:t>- Constituer un répertoire des écritures additives des petits nombres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Ecrire des nombres en utilisant des mots nombres (étiquettes)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-Passer d'une décomposition additive mais aussi additive et multiplicative à une écriture chiffrée ou en lettres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Passer d’une représentation à une autre, en particulier associer les noms des nombres à leurs écritures chiffrées.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de 0 à 20 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de 20 à 69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puis de 69 à 100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Associer des cartes nombres en lettres et cartes  nombres en chiffres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cahier des nombres (méthode heuristique)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 delà de 100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-de 100 à 200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puis de 200 à 600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Associer des cartes nombres en lettres et cartes  nombres en chiffres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Interpréter les noms des nombres à l’aide des unités de numération et des écritures arithmétiques.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*Unités de numération (</w:t>
            </w:r>
            <w:r>
              <w:rPr>
                <w:rFonts w:cs="Arial"/>
                <w:i/>
                <w:sz w:val="24"/>
                <w:szCs w:val="24"/>
              </w:rPr>
              <w:t>unités simples, dizaines, centaines, milliers</w:t>
            </w:r>
            <w:r>
              <w:rPr>
                <w:rFonts w:cs="Arial"/>
                <w:sz w:val="24"/>
                <w:szCs w:val="24"/>
              </w:rPr>
              <w:t>) et leurs relations (</w:t>
            </w:r>
            <w:r>
              <w:rPr>
                <w:rFonts w:cs="Arial"/>
                <w:i/>
                <w:sz w:val="24"/>
                <w:szCs w:val="24"/>
              </w:rPr>
              <w:t>principe décimal de la numération en chiffres</w:t>
            </w:r>
            <w:r>
              <w:rPr>
                <w:rFonts w:cs="Arial"/>
                <w:sz w:val="24"/>
                <w:szCs w:val="24"/>
              </w:rPr>
              <w:t>).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*Valeur des chiffres  en fonction de leur rang dans l’écriture d’un nombre (</w:t>
            </w:r>
            <w:r>
              <w:rPr>
                <w:rFonts w:cs="Arial"/>
                <w:i/>
                <w:sz w:val="24"/>
                <w:szCs w:val="24"/>
              </w:rPr>
              <w:t>principe de position</w:t>
            </w:r>
            <w:r>
              <w:rPr>
                <w:rFonts w:cs="Arial"/>
                <w:sz w:val="24"/>
                <w:szCs w:val="24"/>
              </w:rPr>
              <w:t>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*Noms des nombres.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Choix d'un code couleur pour la valeur de chaque chiffre d'un nombre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unité en bleu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dizaine en rouge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-Utiliser des abaques 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bookmarkStart w:id="1" w:name="__DdeLink__348_835598835"/>
            <w:bookmarkEnd w:id="1"/>
            <w:r>
              <w:rPr>
                <w:rFonts w:cs="Arial"/>
                <w:sz w:val="24"/>
                <w:szCs w:val="24"/>
              </w:rPr>
              <w:t>(manipulation)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Activités de groupements et d'échanges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(unités, dizaines)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Choix d'un code couleur pour la valeur de chaque chiffre d'un nombre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unité en bleu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dizaine en rouge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centaine en vert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-Utiliser des abaques 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(manipulation)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Activités de groupements et d'échanges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(unités, dizaines, centaines)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Choix d'un code couleur pour la valeur de chaque chiffre d'un nombre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unité en bleu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dizaine en rouge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millier en orange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-Utiliser des abaques 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(manipulation) puis logiciel numérique 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Activités de groupements et d'échanges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(unités, dizaines, centaines, milliers)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Associer un nombre entier à une position sur une demi-droite graduée, ainsi qu’à la distance de ce point à l’origine.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Situer un nombre sur une bande numérique lacunaire  jusqu'à 20, puis 69, puis 100.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Sur une règle graduée à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l'unité près (pas de 1)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retrouver le nombre caché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bookmarkStart w:id="2" w:name="__DdeLink__411_507173803"/>
            <w:bookmarkEnd w:id="2"/>
            <w:r>
              <w:rPr>
                <w:rFonts w:cs="Arial"/>
                <w:sz w:val="24"/>
                <w:szCs w:val="24"/>
              </w:rPr>
              <w:t>- situer un nombre sur la règle lacunaire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Sur une règle graduée à :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- 5 unités près (pas de 5)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- 10 unités près(pas de 10)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retrouver le nombre caché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situer un nombre sur la règle lacunaire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Associer un nombre ou un encadrement à une grandeur en mesurant celle-ci à l’aide d’une unité.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*La demi-droite graduée comme mode de représentation des nombres grâce au lien entre nombres et longueurs.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*Lien entre nombre et mesure de grandeurs, une unité étant choisie.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/>
                <w:sz w:val="24"/>
                <w:szCs w:val="24"/>
              </w:rPr>
              <w:t>Mesurer des volumes avec des verres.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Mesurer des masses avec un étalon.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Mesurer la longueur d'une bande à l'aide d'une bande unité.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Donner la longueur exacte. </w:t>
            </w:r>
          </w:p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Estimer la longueur de cette bande par un encadrement (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/>
          <w:sz w:val="36"/>
          <w:szCs w:val="3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365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SimSun" w:cs="Arial"/>
      <w:color w:val="00000A"/>
      <w:sz w:val="36"/>
      <w:szCs w:val="36"/>
      <w:lang w:val="fr-FR" w:eastAsia="fr-FR" w:bidi="ar-SA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LibreOffice/5.2.5.1$Windows_x86 LibreOffice_project/0312e1a284a7d50ca85a365c316c7abbf20a4d22</Application>
  <Pages>3</Pages>
  <Words>522</Words>
  <Characters>2662</Characters>
  <CharactersWithSpaces>3126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2017-09-26T19:22:00Z</dcterms:created>
  <dc:creator>Catherine</dc:creator>
  <dc:description/>
  <dc:language>fr-FR</dc:language>
  <cp:lastModifiedBy/>
  <cp:lastPrinted>2017-10-02T12:04:37Z</cp:lastPrinted>
  <dcterms:modified xsi:type="dcterms:W3CDTF">2017-10-22T00:26:36Z</dcterms:modified>
  <cp:revision>3</cp:revision>
  <dc:subject/>
  <dc:title/>
</cp:coreProperties>
</file>